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CD" w:rsidRPr="00B12FCD" w:rsidRDefault="00B12FCD" w:rsidP="00B12FC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b/>
          <w:color w:val="505050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                               </w:t>
      </w:r>
      <w:proofErr w:type="gramStart"/>
      <w:r w:rsidRPr="00B12FCD">
        <w:rPr>
          <w:rFonts w:ascii="Segoe UI" w:eastAsia="Times New Roman" w:hAnsi="Segoe UI" w:cs="Segoe UI"/>
          <w:b/>
          <w:color w:val="505050"/>
          <w:sz w:val="24"/>
          <w:szCs w:val="24"/>
          <w:lang w:eastAsia="pt-BR"/>
        </w:rPr>
        <w:t>CARTA  DE</w:t>
      </w:r>
      <w:proofErr w:type="gramEnd"/>
      <w:r w:rsidRPr="00B12FCD">
        <w:rPr>
          <w:rFonts w:ascii="Segoe UI" w:eastAsia="Times New Roman" w:hAnsi="Segoe UI" w:cs="Segoe UI"/>
          <w:b/>
          <w:color w:val="505050"/>
          <w:sz w:val="24"/>
          <w:szCs w:val="24"/>
          <w:lang w:eastAsia="pt-BR"/>
        </w:rPr>
        <w:t xml:space="preserve"> SERVIÇO DA OUVIDORIA </w:t>
      </w:r>
    </w:p>
    <w:p w:rsidR="00B12FCD" w:rsidRPr="00B12FCD" w:rsidRDefault="00B12FCD" w:rsidP="00B12FC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Ouvidoria da CÂMARA DE VEREADORES DE ITAIÓPOLIS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é um canal de comunicação, instrumento do Regime Democrático que estimula e fortalece o exercício da cidadania, à disposição de todos, responsável pela disponibilização das informações sobre assuntos ligados à atuação e funcionamento </w:t>
      </w:r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da CÂMARA DE VEREADORES </w:t>
      </w:r>
      <w:proofErr w:type="gramStart"/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DE  ITAIÓPOLIS</w:t>
      </w:r>
      <w:proofErr w:type="gramEnd"/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, inclusive, de forma a atender as determinações da Lei de Acesso à Informação (Lei nº 12.527/2011).</w:t>
      </w:r>
    </w:p>
    <w:p w:rsidR="00B12FCD" w:rsidRPr="00B12FCD" w:rsidRDefault="00B12FCD" w:rsidP="00B12FC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b/>
          <w:bCs/>
          <w:color w:val="505050"/>
          <w:sz w:val="24"/>
          <w:szCs w:val="24"/>
          <w:lang w:eastAsia="pt-BR"/>
        </w:rPr>
        <w:t>Serviços oferecidos:</w:t>
      </w:r>
    </w:p>
    <w:p w:rsidR="00B12FCD" w:rsidRPr="00B12FCD" w:rsidRDefault="00B12FCD" w:rsidP="00B12FC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Através da Ouvidoria, os cidadãos podem:</w:t>
      </w:r>
    </w:p>
    <w:p w:rsidR="00B12FCD" w:rsidRPr="00B12FCD" w:rsidRDefault="00B12FCD" w:rsidP="00B1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Comunicar irregularidades na aplicação de recursos públicos, na implementação dos programas do governo, sobre atos de gestão ou atos administrativos praticados por agentes públicos jurisdicionados ao </w:t>
      </w:r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Câmara de Vereadores de </w:t>
      </w:r>
      <w:proofErr w:type="spellStart"/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Itaiópolis</w:t>
      </w:r>
      <w:proofErr w:type="spellEnd"/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e indícios de enriquecimento ilícito de gestores e servidores públicos;</w:t>
      </w:r>
    </w:p>
    <w:p w:rsidR="00B12FCD" w:rsidRPr="00B12FCD" w:rsidRDefault="00B12FCD" w:rsidP="00B1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Fazer críticas, sugestões de aprimorame</w:t>
      </w:r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nto e elogios sobre a atuação da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</w:t>
      </w:r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Câmara de Vereadores de </w:t>
      </w:r>
      <w:proofErr w:type="spellStart"/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Itaiópolis</w:t>
      </w:r>
      <w:proofErr w:type="spellEnd"/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;</w:t>
      </w:r>
    </w:p>
    <w:p w:rsidR="00B12FCD" w:rsidRPr="00B12FCD" w:rsidRDefault="00B12FCD" w:rsidP="00B1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Solicitar informações e documentos previstos e regulamentados pela Lei de Acesso à Informação (Lei nº 12.527/2011);</w:t>
      </w:r>
    </w:p>
    <w:p w:rsidR="00B12FCD" w:rsidRPr="00B12FCD" w:rsidRDefault="00B12FCD" w:rsidP="00B1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Solicitar orientação de como promover as demandas junto </w:t>
      </w:r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a Câmara de Vereadores de </w:t>
      </w:r>
      <w:proofErr w:type="spellStart"/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Itaiópolis</w:t>
      </w:r>
      <w:proofErr w:type="spellEnd"/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;</w:t>
      </w:r>
    </w:p>
    <w:p w:rsidR="00B12FCD" w:rsidRPr="00B12FCD" w:rsidRDefault="00B12FCD" w:rsidP="00B1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Acompanhar as demandas;</w:t>
      </w:r>
    </w:p>
    <w:p w:rsidR="00B12FCD" w:rsidRPr="00B12FCD" w:rsidRDefault="00B12FCD" w:rsidP="00B1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Complementar as demandas.</w:t>
      </w:r>
    </w:p>
    <w:p w:rsidR="00B12FCD" w:rsidRPr="00B12FCD" w:rsidRDefault="00B12FCD" w:rsidP="00B12FC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b/>
          <w:bCs/>
          <w:color w:val="505050"/>
          <w:sz w:val="24"/>
          <w:szCs w:val="24"/>
          <w:lang w:eastAsia="pt-BR"/>
        </w:rPr>
        <w:t>Requisitos, documentos e informações necessários para utilização do serviço</w:t>
      </w:r>
    </w:p>
    <w:p w:rsidR="00B12FCD" w:rsidRPr="00B12FCD" w:rsidRDefault="00B12FCD" w:rsidP="00B12FC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Para utilização dos serviç</w:t>
      </w:r>
      <w:r w:rsidR="00682B14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os prestados pela </w:t>
      </w:r>
      <w:proofErr w:type="gramStart"/>
      <w:r w:rsidR="00682B14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Ouvidoria, 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é</w:t>
      </w:r>
      <w:proofErr w:type="gramEnd"/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necessário, a princípio, apresentação de </w:t>
      </w:r>
      <w:r w:rsidR="00682B14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apenas a sua identificação pessoal, com informação de seu CPF (Decreto nº9.094/2017 – art. 5º, § 3º).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Todavia, sempre que se fizer qualquer comunicação de irregularidade, a apresentação de documentação colabora muito para a adequada investigação do problema denunciado.</w:t>
      </w:r>
    </w:p>
    <w:p w:rsidR="00B12FCD" w:rsidRPr="00B12FCD" w:rsidRDefault="00B12FCD" w:rsidP="00B12FC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b/>
          <w:bCs/>
          <w:color w:val="505050"/>
          <w:sz w:val="24"/>
          <w:szCs w:val="24"/>
          <w:lang w:eastAsia="pt-BR"/>
        </w:rPr>
        <w:t>Canais de Comunicação</w:t>
      </w:r>
    </w:p>
    <w:p w:rsidR="00B12FCD" w:rsidRPr="00B12FCD" w:rsidRDefault="00B12FCD" w:rsidP="00B12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12FCD">
        <w:rPr>
          <w:rFonts w:ascii="Arial" w:eastAsia="Times New Roman" w:hAnsi="Arial" w:cs="Arial"/>
          <w:color w:val="6C6C6C"/>
          <w:sz w:val="21"/>
          <w:szCs w:val="21"/>
          <w:lang w:val="en-US" w:eastAsia="pt-BR"/>
        </w:rPr>
        <w:br/>
      </w:r>
    </w:p>
    <w:p w:rsidR="00FB607D" w:rsidRDefault="00B12FCD" w:rsidP="00FB607D">
      <w:pPr>
        <w:spacing w:after="0" w:line="240" w:lineRule="auto"/>
        <w:rPr>
          <w:rFonts w:ascii="Arial" w:eastAsia="Times New Roman" w:hAnsi="Arial" w:cs="Arial"/>
          <w:color w:val="6C6C6C"/>
          <w:sz w:val="21"/>
          <w:szCs w:val="21"/>
          <w:lang w:eastAsia="pt-BR"/>
        </w:rPr>
      </w:pPr>
      <w:r w:rsidRPr="00B12FCD">
        <w:rPr>
          <w:rFonts w:ascii="Segoe UI" w:eastAsia="Times New Roman" w:hAnsi="Segoe UI" w:cs="Segoe UI"/>
          <w:b/>
          <w:bCs/>
          <w:color w:val="505050"/>
          <w:sz w:val="24"/>
          <w:szCs w:val="24"/>
          <w:lang w:eastAsia="pt-BR"/>
        </w:rPr>
        <w:t>Presencial ou por carta no seguinte endereço: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 </w:t>
      </w:r>
      <w:r w:rsidR="00FB607D">
        <w:rPr>
          <w:rFonts w:ascii="Arial" w:eastAsia="Times New Roman" w:hAnsi="Arial" w:cs="Arial"/>
          <w:color w:val="6C6C6C"/>
          <w:sz w:val="21"/>
          <w:szCs w:val="21"/>
          <w:lang w:eastAsia="pt-BR"/>
        </w:rPr>
        <w:t xml:space="preserve">Av. Tancredo Neves,68, Centro, </w:t>
      </w:r>
      <w:proofErr w:type="spellStart"/>
      <w:r w:rsidR="00FB607D">
        <w:rPr>
          <w:rFonts w:ascii="Arial" w:eastAsia="Times New Roman" w:hAnsi="Arial" w:cs="Arial"/>
          <w:color w:val="6C6C6C"/>
          <w:sz w:val="21"/>
          <w:szCs w:val="21"/>
          <w:lang w:eastAsia="pt-BR"/>
        </w:rPr>
        <w:t>Cep</w:t>
      </w:r>
      <w:proofErr w:type="spellEnd"/>
      <w:r w:rsidR="00FB607D">
        <w:rPr>
          <w:rFonts w:ascii="Arial" w:eastAsia="Times New Roman" w:hAnsi="Arial" w:cs="Arial"/>
          <w:color w:val="6C6C6C"/>
          <w:sz w:val="21"/>
          <w:szCs w:val="21"/>
          <w:lang w:eastAsia="pt-BR"/>
        </w:rPr>
        <w:t xml:space="preserve">: 89.340-000, </w:t>
      </w:r>
      <w:proofErr w:type="spellStart"/>
      <w:r w:rsidR="00FB607D">
        <w:rPr>
          <w:rFonts w:ascii="Arial" w:eastAsia="Times New Roman" w:hAnsi="Arial" w:cs="Arial"/>
          <w:color w:val="6C6C6C"/>
          <w:sz w:val="21"/>
          <w:szCs w:val="21"/>
          <w:lang w:eastAsia="pt-BR"/>
        </w:rPr>
        <w:t>Itaiópolis</w:t>
      </w:r>
      <w:proofErr w:type="spellEnd"/>
      <w:r w:rsidR="00FB607D">
        <w:rPr>
          <w:rFonts w:ascii="Arial" w:eastAsia="Times New Roman" w:hAnsi="Arial" w:cs="Arial"/>
          <w:color w:val="6C6C6C"/>
          <w:sz w:val="21"/>
          <w:szCs w:val="21"/>
          <w:lang w:eastAsia="pt-BR"/>
        </w:rPr>
        <w:t>/SC</w:t>
      </w:r>
      <w:r w:rsidR="00FB607D">
        <w:rPr>
          <w:rFonts w:ascii="Arial" w:eastAsia="Times New Roman" w:hAnsi="Arial" w:cs="Arial"/>
          <w:color w:val="6C6C6C"/>
          <w:sz w:val="21"/>
          <w:szCs w:val="21"/>
          <w:lang w:eastAsia="pt-BR"/>
        </w:rPr>
        <w:t xml:space="preserve">, segunda </w:t>
      </w:r>
      <w:proofErr w:type="gramStart"/>
      <w:r w:rsidR="00FB607D">
        <w:rPr>
          <w:rFonts w:ascii="Arial" w:eastAsia="Times New Roman" w:hAnsi="Arial" w:cs="Arial"/>
          <w:color w:val="6C6C6C"/>
          <w:sz w:val="21"/>
          <w:szCs w:val="21"/>
          <w:lang w:eastAsia="pt-BR"/>
        </w:rPr>
        <w:t xml:space="preserve">feira </w:t>
      </w:r>
      <w:r w:rsidR="00FB607D" w:rsidRP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</w:t>
      </w:r>
      <w:r w:rsidR="00FB607D"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a</w:t>
      </w:r>
      <w:proofErr w:type="gramEnd"/>
      <w:r w:rsidR="00FB607D"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</w:t>
      </w:r>
      <w:r w:rsid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sexta feira  das 8:00h</w:t>
      </w:r>
      <w:r w:rsidR="00FB607D"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às 1</w:t>
      </w:r>
      <w:r w:rsid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2</w:t>
      </w:r>
      <w:r w:rsidR="00FB607D"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:00h</w:t>
      </w:r>
      <w:r w:rsid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e das 13:3</w:t>
      </w:r>
      <w:r w:rsidR="00FB607D"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0 às</w:t>
      </w:r>
      <w:r w:rsid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</w:t>
      </w:r>
      <w:r w:rsidR="00FB607D"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1</w:t>
      </w:r>
      <w:r w:rsid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7</w:t>
      </w:r>
      <w:r w:rsidR="00FB607D"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:00h;</w:t>
      </w:r>
      <w:r w:rsidR="00FB607D"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br/>
      </w:r>
    </w:p>
    <w:p w:rsidR="00B12FCD" w:rsidRPr="00FB607D" w:rsidRDefault="00B12FCD" w:rsidP="00FB60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b/>
          <w:bCs/>
          <w:color w:val="505050"/>
          <w:sz w:val="24"/>
          <w:szCs w:val="24"/>
          <w:lang w:eastAsia="pt-BR"/>
        </w:rPr>
        <w:t xml:space="preserve">Telefone: </w:t>
      </w:r>
      <w:r w:rsidR="00FB607D">
        <w:rPr>
          <w:rFonts w:ascii="Segoe UI" w:eastAsia="Times New Roman" w:hAnsi="Segoe UI" w:cs="Segoe UI"/>
          <w:b/>
          <w:bCs/>
          <w:color w:val="505050"/>
          <w:sz w:val="24"/>
          <w:szCs w:val="24"/>
          <w:lang w:eastAsia="pt-BR"/>
        </w:rPr>
        <w:t>(047)3652-2233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, segunda</w:t>
      </w:r>
      <w:r w:rsid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feira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a </w:t>
      </w:r>
      <w:r w:rsid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sexta </w:t>
      </w:r>
      <w:proofErr w:type="gramStart"/>
      <w:r w:rsid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feira  das</w:t>
      </w:r>
      <w:proofErr w:type="gramEnd"/>
      <w:r w:rsid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8:00h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às 1</w:t>
      </w:r>
      <w:r w:rsid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2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:00h</w:t>
      </w:r>
      <w:r w:rsid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e das 13:3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0 às</w:t>
      </w:r>
      <w:r w:rsid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 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1</w:t>
      </w:r>
      <w:r w:rsid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7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:00h;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br/>
      </w:r>
      <w:r w:rsidRPr="00B12FCD">
        <w:rPr>
          <w:rFonts w:ascii="Segoe UI" w:eastAsia="Times New Roman" w:hAnsi="Segoe UI" w:cs="Segoe UI"/>
          <w:b/>
          <w:bCs/>
          <w:color w:val="505050"/>
          <w:sz w:val="24"/>
          <w:szCs w:val="24"/>
          <w:lang w:eastAsia="pt-BR"/>
        </w:rPr>
        <w:lastRenderedPageBreak/>
        <w:t>E-mail: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 at</w:t>
      </w:r>
      <w:r w:rsidR="00FB607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ravés do e-mail da Ouvidoria da CÂMARA DE VEREADORES DE ITAIÓPOLIS 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 </w:t>
      </w:r>
      <w:hyperlink r:id="rId5" w:history="1">
        <w:r w:rsidR="00FB607D" w:rsidRPr="00B548AC">
          <w:rPr>
            <w:rStyle w:val="Hyperlink"/>
            <w:rFonts w:ascii="Segoe UI" w:eastAsia="Times New Roman" w:hAnsi="Segoe UI" w:cs="Segoe UI"/>
            <w:b/>
            <w:bCs/>
            <w:sz w:val="24"/>
            <w:szCs w:val="24"/>
            <w:lang w:eastAsia="pt-BR"/>
          </w:rPr>
          <w:t>ouvidoria@</w:t>
        </w:r>
        <w:r w:rsidR="00FB607D" w:rsidRPr="00B548AC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camaraitaiopolis.sc.gov.br</w:t>
        </w:r>
      </w:hyperlink>
      <w:r w:rsidR="00FB607D">
        <w:rPr>
          <w:rFonts w:ascii="Segoe UI" w:eastAsia="Times New Roman" w:hAnsi="Segoe UI" w:cs="Segoe UI"/>
          <w:color w:val="505050"/>
          <w:sz w:val="24"/>
          <w:szCs w:val="24"/>
          <w:u w:val="single"/>
          <w:lang w:eastAsia="pt-BR"/>
        </w:rPr>
        <w:t xml:space="preserve"> 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., o cidadão também pode apresentar sua manifestação.</w:t>
      </w:r>
    </w:p>
    <w:p w:rsidR="00FB607D" w:rsidRPr="00B12FCD" w:rsidRDefault="00FB607D" w:rsidP="00FB60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proofErr w:type="gramStart"/>
      <w:r w:rsidRPr="00FB607D">
        <w:rPr>
          <w:rFonts w:ascii="Segoe UI" w:eastAsia="Times New Roman" w:hAnsi="Segoe UI" w:cs="Segoe UI"/>
          <w:b/>
          <w:color w:val="505050"/>
          <w:sz w:val="24"/>
          <w:szCs w:val="24"/>
          <w:lang w:eastAsia="pt-BR"/>
        </w:rPr>
        <w:t>Online</w:t>
      </w:r>
      <w:r>
        <w:rPr>
          <w:rFonts w:ascii="Segoe UI" w:eastAsia="Times New Roman" w:hAnsi="Segoe UI" w:cs="Segoe UI"/>
          <w:b/>
          <w:color w:val="505050"/>
          <w:sz w:val="24"/>
          <w:szCs w:val="24"/>
          <w:lang w:eastAsia="pt-BR"/>
        </w:rPr>
        <w:t xml:space="preserve"> :</w:t>
      </w:r>
      <w:proofErr w:type="gramEnd"/>
      <w:r>
        <w:rPr>
          <w:rFonts w:ascii="Segoe UI" w:eastAsia="Times New Roman" w:hAnsi="Segoe UI" w:cs="Segoe UI"/>
          <w:b/>
          <w:color w:val="505050"/>
          <w:sz w:val="24"/>
          <w:szCs w:val="24"/>
          <w:lang w:eastAsia="pt-BR"/>
        </w:rPr>
        <w:t xml:space="preserve"> </w:t>
      </w:r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E-</w:t>
      </w:r>
      <w:proofErr w:type="spellStart"/>
      <w:r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Ouv</w:t>
      </w:r>
      <w:proofErr w:type="spellEnd"/>
    </w:p>
    <w:p w:rsidR="00B12FCD" w:rsidRPr="00B12FCD" w:rsidRDefault="00B12FCD" w:rsidP="00B12FC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b/>
          <w:bCs/>
          <w:color w:val="505050"/>
          <w:sz w:val="24"/>
          <w:szCs w:val="24"/>
          <w:lang w:eastAsia="pt-BR"/>
        </w:rPr>
        <w:t>Prazos e forma de comunicação com o manifestante</w:t>
      </w:r>
    </w:p>
    <w:p w:rsidR="00B12FCD" w:rsidRPr="00B12FCD" w:rsidRDefault="00B12FCD" w:rsidP="00B12FC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Para a </w:t>
      </w:r>
      <w:r w:rsidRPr="00B12FCD">
        <w:rPr>
          <w:rFonts w:ascii="Segoe UI" w:eastAsia="Times New Roman" w:hAnsi="Segoe UI" w:cs="Segoe UI"/>
          <w:b/>
          <w:bCs/>
          <w:color w:val="505050"/>
          <w:sz w:val="24"/>
          <w:szCs w:val="24"/>
          <w:lang w:eastAsia="pt-BR"/>
        </w:rPr>
        <w:t>Solicitação de Informação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, o prazo determinado para atendimento das demandas é de no máximo de 20 (vinte) dias, podendo ser prorrogável por mais 10 (dez) dias, mediante justificativa expressa, da qual será notificado o demandante, nos termos da Lei nº 12.527/2011. Em alguns casos, quando se tratarem de fatos complexos, que demandem pesquisa aprofundada do tema, ou de jurisprudência, tal prazo pode ser prorrogado, mas nesses casos será informado ao interessado a dilação e o seu motivo.</w:t>
      </w:r>
    </w:p>
    <w:p w:rsidR="00B12FCD" w:rsidRPr="00B12FCD" w:rsidRDefault="00B12FCD" w:rsidP="00B12FC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Para as </w:t>
      </w:r>
      <w:r w:rsidRPr="00B12FCD">
        <w:rPr>
          <w:rFonts w:ascii="Segoe UI" w:eastAsia="Times New Roman" w:hAnsi="Segoe UI" w:cs="Segoe UI"/>
          <w:b/>
          <w:bCs/>
          <w:color w:val="505050"/>
          <w:sz w:val="24"/>
          <w:szCs w:val="24"/>
          <w:lang w:eastAsia="pt-BR"/>
        </w:rPr>
        <w:t>Manifestações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, o prazo é de 30 dias, prorrogável de forma justificada uma única vez, por igual período, nos termos da Lei nº 13.460/2017.</w:t>
      </w:r>
    </w:p>
    <w:p w:rsidR="00B12FCD" w:rsidRPr="00B12FCD" w:rsidRDefault="00B12FCD" w:rsidP="00B12FC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 xml:space="preserve">Todas as demandas apresentadas à Ouvidoria, sempre que possível, serão respondidas ao cidadão através do canal de comunicação que ele escolheu para formalizar sua demanda: e-mail, formulário eletrônico, aplicativos, </w:t>
      </w:r>
      <w:proofErr w:type="spellStart"/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carta-postal</w:t>
      </w:r>
      <w:proofErr w:type="spellEnd"/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t>, pessoalmente ou por telefone.</w:t>
      </w:r>
    </w:p>
    <w:p w:rsidR="00B12FCD" w:rsidRPr="00B12FCD" w:rsidRDefault="00B12FCD" w:rsidP="00B12FC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</w:pPr>
      <w:r w:rsidRPr="00B12FCD">
        <w:rPr>
          <w:rFonts w:ascii="Segoe UI" w:eastAsia="Times New Roman" w:hAnsi="Segoe UI" w:cs="Segoe UI"/>
          <w:b/>
          <w:bCs/>
          <w:color w:val="505050"/>
          <w:sz w:val="24"/>
          <w:szCs w:val="24"/>
          <w:lang w:eastAsia="pt-BR"/>
        </w:rPr>
        <w:t>A Ouvidoria garante sigilo total a toda e qualquer denúncia feita pelo cidadão.</w:t>
      </w:r>
      <w:r w:rsidRPr="00B12FCD">
        <w:rPr>
          <w:rFonts w:ascii="Segoe UI" w:eastAsia="Times New Roman" w:hAnsi="Segoe UI" w:cs="Segoe UI"/>
          <w:color w:val="505050"/>
          <w:sz w:val="24"/>
          <w:szCs w:val="24"/>
          <w:lang w:eastAsia="pt-BR"/>
        </w:rPr>
        <w:br/>
      </w:r>
      <w:r w:rsidRPr="00B12FCD">
        <w:rPr>
          <w:rFonts w:ascii="Segoe UI" w:eastAsia="Times New Roman" w:hAnsi="Segoe UI" w:cs="Segoe UI"/>
          <w:b/>
          <w:bCs/>
          <w:color w:val="505050"/>
          <w:sz w:val="24"/>
          <w:szCs w:val="24"/>
          <w:lang w:eastAsia="pt-BR"/>
        </w:rPr>
        <w:t>FAZER-SE OUVIR É DIREITO SEU, CIDADÃO!</w:t>
      </w:r>
    </w:p>
    <w:p w:rsidR="00334CDB" w:rsidRDefault="00334CDB">
      <w:bookmarkStart w:id="0" w:name="_GoBack"/>
      <w:bookmarkEnd w:id="0"/>
    </w:p>
    <w:sectPr w:rsidR="00334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80BCE"/>
    <w:multiLevelType w:val="multilevel"/>
    <w:tmpl w:val="113C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134C9"/>
    <w:multiLevelType w:val="multilevel"/>
    <w:tmpl w:val="7F50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CD"/>
    <w:rsid w:val="0002130C"/>
    <w:rsid w:val="00334CDB"/>
    <w:rsid w:val="00682B14"/>
    <w:rsid w:val="00B12FCD"/>
    <w:rsid w:val="00F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C741A-BE10-406F-90E8-0FF85B73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2FCD"/>
    <w:rPr>
      <w:b/>
      <w:bCs/>
    </w:rPr>
  </w:style>
  <w:style w:type="character" w:styleId="Hyperlink">
    <w:name w:val="Hyperlink"/>
    <w:basedOn w:val="Fontepargpadro"/>
    <w:uiPriority w:val="99"/>
    <w:unhideWhenUsed/>
    <w:rsid w:val="00B12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vidoria@camaraitaiopoli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</dc:creator>
  <cp:keywords/>
  <dc:description/>
  <cp:lastModifiedBy>Edgar</cp:lastModifiedBy>
  <cp:revision>1</cp:revision>
  <dcterms:created xsi:type="dcterms:W3CDTF">2019-07-12T12:37:00Z</dcterms:created>
  <dcterms:modified xsi:type="dcterms:W3CDTF">2019-07-12T13:29:00Z</dcterms:modified>
</cp:coreProperties>
</file>